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80" w:rsidRPr="008F4880" w:rsidRDefault="008F4880" w:rsidP="008F4880">
      <w:pPr>
        <w:jc w:val="center"/>
        <w:rPr>
          <w:rFonts w:ascii="Times New Roman" w:hAnsi="Times New Roman" w:cs="Times New Roman"/>
          <w:lang w:val="uk-UA"/>
        </w:rPr>
      </w:pPr>
      <w:r w:rsidRPr="008F4880">
        <w:rPr>
          <w:rFonts w:ascii="Times New Roman" w:hAnsi="Times New Roman" w:cs="Times New Roman"/>
          <w:lang w:val="uk-UA"/>
        </w:rPr>
        <w:t>Інформація про вільні об’єкти державного нерухомого майна</w:t>
      </w:r>
    </w:p>
    <w:tbl>
      <w:tblPr>
        <w:tblStyle w:val="a5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7"/>
        <w:gridCol w:w="1027"/>
        <w:gridCol w:w="1727"/>
        <w:gridCol w:w="1701"/>
        <w:gridCol w:w="894"/>
        <w:gridCol w:w="1265"/>
        <w:gridCol w:w="1243"/>
        <w:gridCol w:w="1134"/>
        <w:gridCol w:w="1044"/>
        <w:gridCol w:w="1366"/>
        <w:gridCol w:w="850"/>
        <w:gridCol w:w="1240"/>
        <w:gridCol w:w="1028"/>
        <w:gridCol w:w="1134"/>
      </w:tblGrid>
      <w:tr w:rsidR="008F4880" w:rsidRPr="008F4880" w:rsidTr="008F4880">
        <w:tc>
          <w:tcPr>
            <w:tcW w:w="50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02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ЄДРПОУ</w:t>
            </w:r>
          </w:p>
        </w:tc>
        <w:tc>
          <w:tcPr>
            <w:tcW w:w="172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Повне найменування балансоутримувача</w:t>
            </w:r>
          </w:p>
        </w:tc>
        <w:tc>
          <w:tcPr>
            <w:tcW w:w="1701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Місцезнаходження (юридична адреса балансоутримувача)</w:t>
            </w:r>
          </w:p>
        </w:tc>
        <w:tc>
          <w:tcPr>
            <w:tcW w:w="89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 об’єкта</w:t>
            </w:r>
          </w:p>
        </w:tc>
        <w:tc>
          <w:tcPr>
            <w:tcW w:w="1265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Дані про державну реєстрацію</w:t>
            </w:r>
          </w:p>
        </w:tc>
        <w:tc>
          <w:tcPr>
            <w:tcW w:w="1243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Реєстраційний номер об’єкта</w:t>
            </w:r>
          </w:p>
        </w:tc>
        <w:tc>
          <w:tcPr>
            <w:tcW w:w="113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Місцезнаходження об’єкта нерухомості</w:t>
            </w:r>
          </w:p>
        </w:tc>
        <w:tc>
          <w:tcPr>
            <w:tcW w:w="104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Загальна площа об’єкта, </w:t>
            </w:r>
            <w:proofErr w:type="spellStart"/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366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Площа об’єкта, що не використовується, </w:t>
            </w:r>
            <w:proofErr w:type="spellStart"/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</w:tcPr>
          <w:p w:rsidR="008F4880" w:rsidRPr="008F4880" w:rsidRDefault="008F4880" w:rsidP="00B373A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Призначення об’єкта</w:t>
            </w:r>
          </w:p>
        </w:tc>
        <w:tc>
          <w:tcPr>
            <w:tcW w:w="1240" w:type="dxa"/>
          </w:tcPr>
          <w:p w:rsidR="008F4880" w:rsidRPr="008F4880" w:rsidRDefault="008F4880" w:rsidP="00B373A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Цільове використання</w:t>
            </w:r>
          </w:p>
        </w:tc>
        <w:tc>
          <w:tcPr>
            <w:tcW w:w="1028" w:type="dxa"/>
          </w:tcPr>
          <w:p w:rsidR="008F4880" w:rsidRPr="008F4880" w:rsidRDefault="008F4880" w:rsidP="00B373A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Фактичний фізичний стан</w:t>
            </w:r>
          </w:p>
        </w:tc>
        <w:tc>
          <w:tcPr>
            <w:tcW w:w="113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Пропозиції для подальшого використання вільного майна (передача в оренду, тощо)</w:t>
            </w:r>
          </w:p>
        </w:tc>
      </w:tr>
      <w:tr w:rsidR="008F4880" w:rsidRPr="008F4880" w:rsidTr="008F4880">
        <w:tc>
          <w:tcPr>
            <w:tcW w:w="50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02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2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01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89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265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243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04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366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850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240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1028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</w:tr>
      <w:tr w:rsidR="008F4880" w:rsidRPr="008F4880" w:rsidTr="008F4880">
        <w:tc>
          <w:tcPr>
            <w:tcW w:w="50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02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</w:rPr>
              <w:t>03071880</w:t>
            </w:r>
          </w:p>
        </w:tc>
        <w:tc>
          <w:tcPr>
            <w:tcW w:w="1727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Державний професійно-технічний навчальний заклад «Острозьке вище професійне училище»</w:t>
            </w:r>
          </w:p>
        </w:tc>
        <w:tc>
          <w:tcPr>
            <w:tcW w:w="1701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F48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35800, Рівненська обл., м. Острог, вул. Татарська, 122А</w:t>
            </w:r>
          </w:p>
        </w:tc>
        <w:tc>
          <w:tcPr>
            <w:tcW w:w="89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265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243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04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366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240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028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</w:tcPr>
          <w:p w:rsidR="008F4880" w:rsidRPr="008F4880" w:rsidRDefault="008F4880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bookmarkStart w:id="0" w:name="_GoBack"/>
            <w:bookmarkEnd w:id="0"/>
          </w:p>
        </w:tc>
      </w:tr>
    </w:tbl>
    <w:p w:rsidR="008F4880" w:rsidRPr="008F4880" w:rsidRDefault="008F4880">
      <w:pPr>
        <w:rPr>
          <w:lang w:val="uk-UA"/>
        </w:rPr>
      </w:pPr>
    </w:p>
    <w:sectPr w:rsidR="008F4880" w:rsidRPr="008F4880" w:rsidSect="008F48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80"/>
    <w:rsid w:val="008F4880"/>
    <w:rsid w:val="00FE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8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8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Вейна</dc:creator>
  <cp:lastModifiedBy>Юля Вейна</cp:lastModifiedBy>
  <cp:revision>1</cp:revision>
  <dcterms:created xsi:type="dcterms:W3CDTF">2024-05-30T21:32:00Z</dcterms:created>
  <dcterms:modified xsi:type="dcterms:W3CDTF">2024-05-30T21:38:00Z</dcterms:modified>
</cp:coreProperties>
</file>